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59" w:rsidRPr="00E15AFB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RegularCondensed"/>
          <w:b/>
          <w:sz w:val="24"/>
          <w:szCs w:val="24"/>
        </w:rPr>
      </w:pPr>
      <w:r w:rsidRPr="00E15AFB">
        <w:rPr>
          <w:rFonts w:cs="Interstate-RegularCondensed"/>
          <w:b/>
          <w:sz w:val="24"/>
          <w:szCs w:val="24"/>
        </w:rPr>
        <w:t>Une politique de soutien aux associations</w:t>
      </w:r>
      <w:r w:rsidR="00E15AFB" w:rsidRPr="00E15AFB">
        <w:rPr>
          <w:rFonts w:cs="Interstate-RegularCondensed"/>
          <w:b/>
          <w:sz w:val="24"/>
          <w:szCs w:val="24"/>
        </w:rPr>
        <w:t xml:space="preserve"> </w:t>
      </w:r>
      <w:r w:rsidRPr="00E15AFB">
        <w:rPr>
          <w:rFonts w:cs="Interstate-RegularCondensed"/>
          <w:b/>
          <w:sz w:val="24"/>
          <w:szCs w:val="24"/>
        </w:rPr>
        <w:t>toujours active</w:t>
      </w:r>
    </w:p>
    <w:p w:rsidR="00940359" w:rsidRPr="00E15AFB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RegularCondensed"/>
          <w:sz w:val="24"/>
          <w:szCs w:val="24"/>
        </w:rPr>
      </w:pPr>
    </w:p>
    <w:p w:rsidR="00940359" w:rsidRPr="00E15AFB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E15AFB">
        <w:rPr>
          <w:rFonts w:cs="Interstate-LightCondensed"/>
          <w:sz w:val="24"/>
          <w:szCs w:val="24"/>
        </w:rPr>
        <w:t>Le Conseil Municipal du 2 février a été l’occasion de débattre et de voter les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subventions aux associations chalonnaises. Nous maintenons notre politique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 xml:space="preserve">de soutien aux associations </w:t>
      </w:r>
      <w:r w:rsidR="00E15AFB" w:rsidRPr="00E15AFB">
        <w:rPr>
          <w:rFonts w:cs="Interstate-LightCondensed"/>
          <w:sz w:val="24"/>
          <w:szCs w:val="24"/>
        </w:rPr>
        <w:t>c</w:t>
      </w:r>
      <w:r w:rsidRPr="00E15AFB">
        <w:rPr>
          <w:rFonts w:cs="Interstate-LightCondensed"/>
          <w:sz w:val="24"/>
          <w:szCs w:val="24"/>
        </w:rPr>
        <w:t>ulturelles et sportives, indispensable à la mise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 xml:space="preserve">en </w:t>
      </w:r>
      <w:r w:rsidR="00E15AFB" w:rsidRPr="00E15AFB">
        <w:rPr>
          <w:rFonts w:cs="Interstate-LightCondensed"/>
          <w:sz w:val="24"/>
          <w:szCs w:val="24"/>
        </w:rPr>
        <w:t>œuvre</w:t>
      </w:r>
      <w:r w:rsidRPr="00E15AFB">
        <w:rPr>
          <w:rFonts w:cs="Interstate-LightCondensed"/>
          <w:sz w:val="24"/>
          <w:szCs w:val="24"/>
        </w:rPr>
        <w:t xml:space="preserve"> d’une politique du vivre ensemble efficace.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Exercice difficile en</w:t>
      </w:r>
      <w:bookmarkStart w:id="0" w:name="_GoBack"/>
      <w:bookmarkEnd w:id="0"/>
      <w:r w:rsidRPr="00E15AFB">
        <w:rPr>
          <w:rFonts w:cs="Interstate-LightCondensed"/>
          <w:sz w:val="24"/>
          <w:szCs w:val="24"/>
        </w:rPr>
        <w:t xml:space="preserve"> ces temps de baisse des dotations de l’État, et de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prudence budgétaire. Il convient de distribuer et de dépenser au plus juste.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L’enveloppe des subventions s’élève à 106 000€, en baisse de 10%. 45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associations, représentant 3000 adhérents, vont recevoir une subvention en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2015.</w:t>
      </w:r>
    </w:p>
    <w:p w:rsidR="00E15AFB" w:rsidRPr="00E15AFB" w:rsidRDefault="00E15AFB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940359" w:rsidRPr="00E15AFB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E15AFB">
        <w:rPr>
          <w:rFonts w:cs="Interstate-LightCondensed"/>
          <w:sz w:val="24"/>
          <w:szCs w:val="24"/>
        </w:rPr>
        <w:t>C’est au sein de la commission culture, associations et sports que ce travail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 xml:space="preserve">a été élaboré, mené par Philippe Jammes, délégué à la culture, Gaël </w:t>
      </w:r>
      <w:proofErr w:type="spellStart"/>
      <w:r w:rsidRPr="00E15AFB">
        <w:rPr>
          <w:rFonts w:cs="Interstate-LightCondensed"/>
          <w:sz w:val="24"/>
          <w:szCs w:val="24"/>
        </w:rPr>
        <w:t>Garnaud</w:t>
      </w:r>
      <w:proofErr w:type="spellEnd"/>
      <w:r w:rsidRPr="00E15AFB">
        <w:rPr>
          <w:rFonts w:cs="Interstate-LightCondensed"/>
          <w:sz w:val="24"/>
          <w:szCs w:val="24"/>
        </w:rPr>
        <w:t>,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 xml:space="preserve">délégué aux associations et Thierry </w:t>
      </w:r>
      <w:proofErr w:type="spellStart"/>
      <w:r w:rsidRPr="00E15AFB">
        <w:rPr>
          <w:rFonts w:cs="Interstate-LightCondensed"/>
          <w:sz w:val="24"/>
          <w:szCs w:val="24"/>
        </w:rPr>
        <w:t>Bouffandeau</w:t>
      </w:r>
      <w:proofErr w:type="spellEnd"/>
      <w:r w:rsidRPr="00E15AFB">
        <w:rPr>
          <w:rFonts w:cs="Interstate-LightCondensed"/>
          <w:sz w:val="24"/>
          <w:szCs w:val="24"/>
        </w:rPr>
        <w:t>, délégué aux sports.</w:t>
      </w:r>
    </w:p>
    <w:p w:rsidR="00E15AFB" w:rsidRPr="00E15AFB" w:rsidRDefault="00E15AFB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940359" w:rsidRPr="00E15AFB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E15AFB">
        <w:rPr>
          <w:rFonts w:cs="Interstate-LightCondensed"/>
          <w:sz w:val="24"/>
          <w:szCs w:val="24"/>
        </w:rPr>
        <w:t>Soutenir, c’est aussi apporter aux associations des moyens humains et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matériels lors de manifestations petites ou grandes, telles que le Festival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 xml:space="preserve">de la BD, la Fête des Vins ou le </w:t>
      </w:r>
      <w:proofErr w:type="spellStart"/>
      <w:r w:rsidRPr="00E15AFB">
        <w:rPr>
          <w:rFonts w:cs="Interstate-LightCondensed"/>
          <w:sz w:val="24"/>
          <w:szCs w:val="24"/>
        </w:rPr>
        <w:t>Rythm</w:t>
      </w:r>
      <w:proofErr w:type="spellEnd"/>
      <w:r w:rsidRPr="00E15AFB">
        <w:rPr>
          <w:rFonts w:cs="Interstate-LightCondensed"/>
          <w:sz w:val="24"/>
          <w:szCs w:val="24"/>
        </w:rPr>
        <w:t>’&amp;</w:t>
      </w:r>
      <w:proofErr w:type="spellStart"/>
      <w:r w:rsidRPr="00E15AFB">
        <w:rPr>
          <w:rFonts w:cs="Interstate-LightCondensed"/>
          <w:sz w:val="24"/>
          <w:szCs w:val="24"/>
        </w:rPr>
        <w:t>Boeuf</w:t>
      </w:r>
      <w:proofErr w:type="spellEnd"/>
      <w:r w:rsidRPr="00E15AFB">
        <w:rPr>
          <w:rFonts w:cs="Interstate-LightCondensed"/>
          <w:sz w:val="24"/>
          <w:szCs w:val="24"/>
        </w:rPr>
        <w:t>. Toutes font vivre l’identité de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Chalonnes.</w:t>
      </w:r>
      <w:r w:rsidR="00E15AFB" w:rsidRP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Lors d’une réunion préalable en novembre, à laquelle ont été invitées toutes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les associations, les nouvelles règles de demandes de subventions ont été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expliquées, la baisse des subventions, l’arrêt de l’octroi des vins d’honneur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pour les assemblées générales ont été évoqués, ainsi que l’esquisse de</w:t>
      </w:r>
    </w:p>
    <w:p w:rsidR="00940359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proofErr w:type="gramStart"/>
      <w:r w:rsidRPr="00E15AFB">
        <w:rPr>
          <w:rFonts w:cs="Interstate-LightCondensed"/>
          <w:sz w:val="24"/>
          <w:szCs w:val="24"/>
        </w:rPr>
        <w:t>projets</w:t>
      </w:r>
      <w:proofErr w:type="gramEnd"/>
      <w:r w:rsidRPr="00E15AFB">
        <w:rPr>
          <w:rFonts w:cs="Interstate-LightCondensed"/>
          <w:sz w:val="24"/>
          <w:szCs w:val="24"/>
        </w:rPr>
        <w:t xml:space="preserve"> futurs comme la mutualisation des moyens immobiliers et mobiliers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des associations.</w:t>
      </w:r>
    </w:p>
    <w:p w:rsidR="00E15AFB" w:rsidRPr="00E15AFB" w:rsidRDefault="00E15AFB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940359" w:rsidRPr="00E15AFB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E15AFB">
        <w:rPr>
          <w:rFonts w:cs="Interstate-LightCondensed"/>
          <w:sz w:val="24"/>
          <w:szCs w:val="24"/>
        </w:rPr>
        <w:t>Les demandes de subventions ont été étudiées minutieusement, au cas par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cas. Chaque association étant différente, il convient de ne pas mettre en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péril des équilibres budgétaires parfois tendus pour certaines d’entre-elles.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Nous avons rencontré les associations qui le souhaitaient afin de discuter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avec elles des projets à venir et de leur fonctionnement.</w:t>
      </w:r>
    </w:p>
    <w:p w:rsidR="00940359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E15AFB">
        <w:rPr>
          <w:rFonts w:cs="Interstate-LightCondensed"/>
          <w:sz w:val="24"/>
          <w:szCs w:val="24"/>
        </w:rPr>
        <w:t>Plus largement, nous avons engagé une réflexion globale pour établir de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nouveaux critères d’attribution tels que le nombre d’adhérents chalonnais, le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montant de la cotisation, les projets d’intérêt général.</w:t>
      </w:r>
    </w:p>
    <w:p w:rsidR="00E15AFB" w:rsidRPr="00E15AFB" w:rsidRDefault="00E15AFB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</w:p>
    <w:p w:rsidR="00940359" w:rsidRPr="00E15AFB" w:rsidRDefault="00940359" w:rsidP="00940359">
      <w:pPr>
        <w:autoSpaceDE w:val="0"/>
        <w:autoSpaceDN w:val="0"/>
        <w:adjustRightInd w:val="0"/>
        <w:spacing w:after="0" w:line="240" w:lineRule="auto"/>
        <w:rPr>
          <w:rFonts w:cs="Interstate-LightCondensed"/>
          <w:sz w:val="24"/>
          <w:szCs w:val="24"/>
        </w:rPr>
      </w:pPr>
      <w:r w:rsidRPr="00E15AFB">
        <w:rPr>
          <w:rFonts w:cs="Interstate-LightCondensed"/>
          <w:sz w:val="24"/>
          <w:szCs w:val="24"/>
        </w:rPr>
        <w:t>Il faut aussi initier et développer les mutualisations possibles avec les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 xml:space="preserve">communes </w:t>
      </w:r>
      <w:r w:rsidR="00E15AFB">
        <w:rPr>
          <w:rFonts w:cs="Interstate-LightCondensed"/>
          <w:sz w:val="24"/>
          <w:szCs w:val="24"/>
        </w:rPr>
        <w:t>l</w:t>
      </w:r>
      <w:r w:rsidRPr="00E15AFB">
        <w:rPr>
          <w:rFonts w:cs="Interstate-LightCondensed"/>
          <w:sz w:val="24"/>
          <w:szCs w:val="24"/>
        </w:rPr>
        <w:t>imitrophes. C’est là un enjeu pour notre territoire et notre avenir.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Autant de pistes qui, dans la concertation et dans un souci de transparence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et d’équité sont sur le métier. Un groupe de travail va être mis en place pour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définir une Charte de la vie associative, l'occasion de réunir tous les acteurs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afin de définir les règles de fonctionnement entre la Ville et les associations.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Celles-ci contribuent au vivre ensemble, au développement personnel</w:t>
      </w:r>
    </w:p>
    <w:p w:rsidR="00272931" w:rsidRPr="00E15AFB" w:rsidRDefault="00940359" w:rsidP="00E15A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E15AFB">
        <w:rPr>
          <w:rFonts w:cs="Interstate-LightCondensed"/>
          <w:sz w:val="24"/>
          <w:szCs w:val="24"/>
        </w:rPr>
        <w:t>de</w:t>
      </w:r>
      <w:proofErr w:type="gramEnd"/>
      <w:r w:rsidRPr="00E15AFB">
        <w:rPr>
          <w:rFonts w:cs="Interstate-LightCondensed"/>
          <w:sz w:val="24"/>
          <w:szCs w:val="24"/>
        </w:rPr>
        <w:t xml:space="preserve"> chaque citoyen, à la solidarité, elles favorisent les relations entre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les générations et les milieux sociaux. Elles participent fortement au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rayonnement de notre ville, c’est pourquoi nous restons très attentifs à</w:t>
      </w:r>
      <w:r w:rsidR="00E15AFB">
        <w:rPr>
          <w:rFonts w:cs="Interstate-LightCondensed"/>
          <w:sz w:val="24"/>
          <w:szCs w:val="24"/>
        </w:rPr>
        <w:t xml:space="preserve"> </w:t>
      </w:r>
      <w:r w:rsidRPr="00E15AFB">
        <w:rPr>
          <w:rFonts w:cs="Interstate-LightCondensed"/>
          <w:sz w:val="24"/>
          <w:szCs w:val="24"/>
        </w:rPr>
        <w:t>toutes les associations.</w:t>
      </w:r>
    </w:p>
    <w:sectPr w:rsidR="00272931" w:rsidRPr="00E15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Regular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59"/>
    <w:rsid w:val="00272931"/>
    <w:rsid w:val="00940359"/>
    <w:rsid w:val="00E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ED2CC-1088-40BF-9710-2A60912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Communication2</dc:creator>
  <cp:keywords/>
  <dc:description/>
  <cp:lastModifiedBy>Communication2</cp:lastModifiedBy>
  <cp:revision>2</cp:revision>
  <dcterms:created xsi:type="dcterms:W3CDTF">2016-02-29T16:13:00Z</dcterms:created>
  <dcterms:modified xsi:type="dcterms:W3CDTF">2016-02-29T16:23:00Z</dcterms:modified>
</cp:coreProperties>
</file>